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DF3" w:rsidRPr="00913F1B" w:rsidRDefault="00642DF3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F1B">
        <w:rPr>
          <w:rFonts w:ascii="Times New Roman" w:hAnsi="Times New Roman" w:cs="Times New Roman"/>
          <w:sz w:val="24"/>
          <w:szCs w:val="24"/>
        </w:rPr>
        <w:t>Osteoarthritis Case Study</w:t>
      </w:r>
    </w:p>
    <w:p w:rsidR="00913F1B" w:rsidRP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F1B">
        <w:rPr>
          <w:rFonts w:ascii="Times New Roman" w:hAnsi="Times New Roman" w:cs="Times New Roman"/>
          <w:sz w:val="24"/>
          <w:szCs w:val="24"/>
        </w:rPr>
        <w:t>University Affiliation</w:t>
      </w:r>
    </w:p>
    <w:p w:rsidR="00913F1B" w:rsidRP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F1B">
        <w:rPr>
          <w:rFonts w:ascii="Times New Roman" w:hAnsi="Times New Roman" w:cs="Times New Roman"/>
          <w:sz w:val="24"/>
          <w:szCs w:val="24"/>
        </w:rPr>
        <w:t>Student’s Name</w:t>
      </w:r>
    </w:p>
    <w:p w:rsidR="00913F1B" w:rsidRPr="00913F1B" w:rsidRDefault="00913F1B" w:rsidP="00913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F1B">
        <w:rPr>
          <w:rFonts w:ascii="Times New Roman" w:hAnsi="Times New Roman" w:cs="Times New Roman"/>
          <w:sz w:val="24"/>
          <w:szCs w:val="24"/>
        </w:rPr>
        <w:t>Course</w:t>
      </w:r>
    </w:p>
    <w:p w:rsidR="00642DF3" w:rsidRDefault="00642D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B7730" w:rsidRPr="00097313" w:rsidRDefault="00642DF3" w:rsidP="00913F1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Osteoarthritis Case Study</w:t>
      </w:r>
    </w:p>
    <w:p w:rsidR="00AB7730" w:rsidRPr="00934676" w:rsidRDefault="00C133E5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4676">
        <w:rPr>
          <w:rFonts w:ascii="Times New Roman" w:hAnsi="Times New Roman" w:cs="Times New Roman"/>
          <w:sz w:val="24"/>
          <w:szCs w:val="24"/>
        </w:rPr>
        <w:tab/>
      </w:r>
      <w:r w:rsidR="00034392" w:rsidRPr="00934676">
        <w:rPr>
          <w:rFonts w:ascii="Times New Roman" w:hAnsi="Times New Roman" w:cs="Times New Roman"/>
          <w:sz w:val="24"/>
          <w:szCs w:val="24"/>
        </w:rPr>
        <w:t>S</w:t>
      </w:r>
      <w:r w:rsidR="00AE2E5B" w:rsidRPr="00934676">
        <w:rPr>
          <w:rFonts w:ascii="Times New Roman" w:hAnsi="Times New Roman" w:cs="Times New Roman"/>
          <w:sz w:val="24"/>
          <w:szCs w:val="24"/>
        </w:rPr>
        <w:t>a</w:t>
      </w:r>
      <w:r w:rsidR="00034392" w:rsidRPr="00934676">
        <w:rPr>
          <w:rFonts w:ascii="Times New Roman" w:hAnsi="Times New Roman" w:cs="Times New Roman"/>
          <w:sz w:val="24"/>
          <w:szCs w:val="24"/>
        </w:rPr>
        <w:t xml:space="preserve">lly has been diagnosed with osteoarthritis. </w:t>
      </w:r>
      <w:r w:rsidR="0085651D" w:rsidRPr="00934676">
        <w:rPr>
          <w:rFonts w:ascii="Times New Roman" w:hAnsi="Times New Roman" w:cs="Times New Roman"/>
          <w:sz w:val="24"/>
          <w:szCs w:val="24"/>
        </w:rPr>
        <w:t xml:space="preserve">Osteoarthritis is a degenerative disease that affects the whole joint of the patient. </w:t>
      </w:r>
      <w:r w:rsidR="000B683B" w:rsidRPr="00934676">
        <w:rPr>
          <w:rFonts w:ascii="Times New Roman" w:hAnsi="Times New Roman" w:cs="Times New Roman"/>
          <w:sz w:val="24"/>
          <w:szCs w:val="24"/>
        </w:rPr>
        <w:t xml:space="preserve">As a result, first-line therapy </w:t>
      </w:r>
      <w:r w:rsidR="00A117AD" w:rsidRPr="00934676">
        <w:rPr>
          <w:rFonts w:ascii="Times New Roman" w:hAnsi="Times New Roman" w:cs="Times New Roman"/>
          <w:sz w:val="24"/>
          <w:szCs w:val="24"/>
        </w:rPr>
        <w:t>is required to alleviate pain and improve the func</w:t>
      </w:r>
      <w:r w:rsidR="004C70CC" w:rsidRPr="00934676">
        <w:rPr>
          <w:rFonts w:ascii="Times New Roman" w:hAnsi="Times New Roman" w:cs="Times New Roman"/>
          <w:sz w:val="24"/>
          <w:szCs w:val="24"/>
        </w:rPr>
        <w:t xml:space="preserve">tional performance of the joints. </w:t>
      </w:r>
      <w:r w:rsidR="00E5193E" w:rsidRPr="00934676">
        <w:rPr>
          <w:rFonts w:ascii="Times New Roman" w:hAnsi="Times New Roman" w:cs="Times New Roman"/>
          <w:sz w:val="24"/>
          <w:szCs w:val="24"/>
        </w:rPr>
        <w:t>First-</w:t>
      </w:r>
      <w:r w:rsidR="00E75879" w:rsidRPr="00934676">
        <w:rPr>
          <w:rFonts w:ascii="Times New Roman" w:hAnsi="Times New Roman" w:cs="Times New Roman"/>
          <w:sz w:val="24"/>
          <w:szCs w:val="24"/>
        </w:rPr>
        <w:t xml:space="preserve">line drug therapy is also </w:t>
      </w:r>
      <w:r w:rsidR="00AE76EE">
        <w:rPr>
          <w:rFonts w:ascii="Times New Roman" w:hAnsi="Times New Roman" w:cs="Times New Roman"/>
          <w:sz w:val="24"/>
          <w:szCs w:val="24"/>
        </w:rPr>
        <w:t>essential</w:t>
      </w:r>
      <w:r w:rsidR="00E75879" w:rsidRPr="00934676">
        <w:rPr>
          <w:rFonts w:ascii="Times New Roman" w:hAnsi="Times New Roman" w:cs="Times New Roman"/>
          <w:sz w:val="24"/>
          <w:szCs w:val="24"/>
        </w:rPr>
        <w:t xml:space="preserve"> to enhance modification of the damaged joint structures. These drug therap</w:t>
      </w:r>
      <w:r w:rsidR="00AE76EE">
        <w:rPr>
          <w:rFonts w:ascii="Times New Roman" w:hAnsi="Times New Roman" w:cs="Times New Roman"/>
          <w:sz w:val="24"/>
          <w:szCs w:val="24"/>
        </w:rPr>
        <w:t>ies</w:t>
      </w:r>
      <w:r w:rsidR="00E75879" w:rsidRPr="00934676">
        <w:rPr>
          <w:rFonts w:ascii="Times New Roman" w:hAnsi="Times New Roman" w:cs="Times New Roman"/>
          <w:sz w:val="24"/>
          <w:szCs w:val="24"/>
        </w:rPr>
        <w:t xml:space="preserve"> include acetaminophen, non-steroidal anti-</w:t>
      </w:r>
      <w:r w:rsidR="006A7592" w:rsidRPr="00934676">
        <w:rPr>
          <w:rFonts w:ascii="Times New Roman" w:hAnsi="Times New Roman" w:cs="Times New Roman"/>
          <w:sz w:val="24"/>
          <w:szCs w:val="24"/>
        </w:rPr>
        <w:t>inflammatory</w:t>
      </w:r>
      <w:r w:rsidR="00E75879" w:rsidRPr="00934676">
        <w:rPr>
          <w:rFonts w:ascii="Times New Roman" w:hAnsi="Times New Roman" w:cs="Times New Roman"/>
          <w:sz w:val="24"/>
          <w:szCs w:val="24"/>
        </w:rPr>
        <w:t xml:space="preserve"> drugs</w:t>
      </w:r>
      <w:r w:rsidR="006A7592" w:rsidRPr="00934676">
        <w:rPr>
          <w:rFonts w:ascii="Times New Roman" w:hAnsi="Times New Roman" w:cs="Times New Roman"/>
          <w:sz w:val="24"/>
          <w:szCs w:val="24"/>
        </w:rPr>
        <w:t>, opioid analgesics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6A7592" w:rsidRPr="00934676">
        <w:rPr>
          <w:rFonts w:ascii="Times New Roman" w:hAnsi="Times New Roman" w:cs="Times New Roman"/>
          <w:sz w:val="24"/>
          <w:szCs w:val="24"/>
        </w:rPr>
        <w:t xml:space="preserve"> and </w:t>
      </w:r>
      <w:r w:rsidR="0004057D" w:rsidRPr="00934676">
        <w:rPr>
          <w:rFonts w:ascii="Times New Roman" w:hAnsi="Times New Roman" w:cs="Times New Roman"/>
          <w:sz w:val="24"/>
          <w:szCs w:val="24"/>
        </w:rPr>
        <w:t>glucosamine and chondroitin sul</w:t>
      </w:r>
      <w:r w:rsidR="00AE76EE">
        <w:rPr>
          <w:rFonts w:ascii="Times New Roman" w:hAnsi="Times New Roman" w:cs="Times New Roman"/>
          <w:sz w:val="24"/>
          <w:szCs w:val="24"/>
        </w:rPr>
        <w:t>f</w:t>
      </w:r>
      <w:r w:rsidR="0004057D" w:rsidRPr="00934676">
        <w:rPr>
          <w:rFonts w:ascii="Times New Roman" w:hAnsi="Times New Roman" w:cs="Times New Roman"/>
          <w:sz w:val="24"/>
          <w:szCs w:val="24"/>
        </w:rPr>
        <w:t>ate</w:t>
      </w:r>
      <w:r w:rsidR="00F76F87">
        <w:rPr>
          <w:rFonts w:ascii="Times New Roman" w:hAnsi="Times New Roman" w:cs="Times New Roman"/>
          <w:sz w:val="24"/>
          <w:szCs w:val="24"/>
        </w:rPr>
        <w:t xml:space="preserve"> </w:t>
      </w:r>
      <w:r w:rsidR="00F76F87" w:rsidRPr="00F76F87">
        <w:rPr>
          <w:rFonts w:ascii="Times New Roman" w:hAnsi="Times New Roman" w:cs="Times New Roman"/>
          <w:sz w:val="24"/>
          <w:szCs w:val="24"/>
        </w:rPr>
        <w:t>(Berger, 2019)</w:t>
      </w:r>
      <w:r w:rsidR="0004057D" w:rsidRPr="00934676">
        <w:rPr>
          <w:rFonts w:ascii="Times New Roman" w:hAnsi="Times New Roman" w:cs="Times New Roman"/>
          <w:sz w:val="24"/>
          <w:szCs w:val="24"/>
        </w:rPr>
        <w:t xml:space="preserve">. </w:t>
      </w:r>
      <w:r w:rsidR="00020246" w:rsidRPr="00934676">
        <w:rPr>
          <w:rFonts w:ascii="Times New Roman" w:hAnsi="Times New Roman" w:cs="Times New Roman"/>
          <w:sz w:val="24"/>
          <w:szCs w:val="24"/>
        </w:rPr>
        <w:t xml:space="preserve">Acetaminophen </w:t>
      </w:r>
      <w:r w:rsidR="00D6547B" w:rsidRPr="00934676">
        <w:rPr>
          <w:rFonts w:ascii="Times New Roman" w:hAnsi="Times New Roman" w:cs="Times New Roman"/>
          <w:sz w:val="24"/>
          <w:szCs w:val="24"/>
        </w:rPr>
        <w:t>is a first-line drug therapy</w:t>
      </w:r>
      <w:r w:rsidR="00975E53" w:rsidRPr="00934676">
        <w:rPr>
          <w:rFonts w:ascii="Times New Roman" w:hAnsi="Times New Roman" w:cs="Times New Roman"/>
          <w:sz w:val="24"/>
          <w:szCs w:val="24"/>
        </w:rPr>
        <w:t xml:space="preserve"> that is used to treat mild pain. Acetaminophen is not an expensive analgesic that can be administered to Sally to save her from mild pain once it occurs. </w:t>
      </w:r>
      <w:r w:rsidR="007C6860" w:rsidRPr="00934676">
        <w:rPr>
          <w:rFonts w:ascii="Times New Roman" w:hAnsi="Times New Roman" w:cs="Times New Roman"/>
          <w:sz w:val="24"/>
          <w:szCs w:val="24"/>
        </w:rPr>
        <w:t xml:space="preserve">However, acetaminophen should not be used continuously since it does not have </w:t>
      </w:r>
      <w:r w:rsidR="00AE76EE">
        <w:rPr>
          <w:rFonts w:ascii="Times New Roman" w:hAnsi="Times New Roman" w:cs="Times New Roman"/>
          <w:sz w:val="24"/>
          <w:szCs w:val="24"/>
        </w:rPr>
        <w:t xml:space="preserve">a </w:t>
      </w:r>
      <w:r w:rsidR="00253308" w:rsidRPr="00934676">
        <w:rPr>
          <w:rFonts w:ascii="Times New Roman" w:hAnsi="Times New Roman" w:cs="Times New Roman"/>
          <w:sz w:val="24"/>
          <w:szCs w:val="24"/>
        </w:rPr>
        <w:t xml:space="preserve">structure modification effect. The patient </w:t>
      </w:r>
      <w:r w:rsidR="001B78BE" w:rsidRPr="00934676">
        <w:rPr>
          <w:rFonts w:ascii="Times New Roman" w:hAnsi="Times New Roman" w:cs="Times New Roman"/>
          <w:sz w:val="24"/>
          <w:szCs w:val="24"/>
        </w:rPr>
        <w:t xml:space="preserve">should be given a maximum of 4g/ day. </w:t>
      </w:r>
    </w:p>
    <w:p w:rsidR="00066B90" w:rsidRPr="000F04F6" w:rsidRDefault="00C133E5" w:rsidP="00C20F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4676">
        <w:rPr>
          <w:rFonts w:ascii="Times New Roman" w:hAnsi="Times New Roman" w:cs="Times New Roman"/>
          <w:sz w:val="24"/>
          <w:szCs w:val="24"/>
        </w:rPr>
        <w:tab/>
      </w:r>
      <w:r w:rsidR="001B78BE" w:rsidRPr="00934676">
        <w:rPr>
          <w:rFonts w:ascii="Times New Roman" w:hAnsi="Times New Roman" w:cs="Times New Roman"/>
          <w:sz w:val="24"/>
          <w:szCs w:val="24"/>
        </w:rPr>
        <w:t>The patient can also be served with non-steroidal anti-</w:t>
      </w:r>
      <w:r w:rsidR="009B79E3" w:rsidRPr="00934676">
        <w:rPr>
          <w:rFonts w:ascii="Times New Roman" w:hAnsi="Times New Roman" w:cs="Times New Roman"/>
          <w:sz w:val="24"/>
          <w:szCs w:val="24"/>
        </w:rPr>
        <w:t>inflammatory drugs</w:t>
      </w:r>
      <w:r w:rsidR="00E33596" w:rsidRPr="00934676">
        <w:rPr>
          <w:rFonts w:ascii="Times New Roman" w:hAnsi="Times New Roman" w:cs="Times New Roman"/>
          <w:sz w:val="24"/>
          <w:szCs w:val="24"/>
        </w:rPr>
        <w:t xml:space="preserve"> in case</w:t>
      </w:r>
      <w:r w:rsidR="008F3B8B" w:rsidRPr="00934676">
        <w:rPr>
          <w:rFonts w:ascii="Times New Roman" w:hAnsi="Times New Roman" w:cs="Times New Roman"/>
          <w:sz w:val="24"/>
          <w:szCs w:val="24"/>
        </w:rPr>
        <w:t xml:space="preserve"> the symptoms are getting worse or when acetaminophen </w:t>
      </w:r>
      <w:r w:rsidR="00E33596" w:rsidRPr="00934676">
        <w:rPr>
          <w:rFonts w:ascii="Times New Roman" w:hAnsi="Times New Roman" w:cs="Times New Roman"/>
          <w:sz w:val="24"/>
          <w:szCs w:val="24"/>
        </w:rPr>
        <w:t>is not sufficient to relieve pain</w:t>
      </w:r>
      <w:r w:rsidR="009B79E3" w:rsidRPr="00934676">
        <w:rPr>
          <w:rFonts w:ascii="Times New Roman" w:hAnsi="Times New Roman" w:cs="Times New Roman"/>
          <w:sz w:val="24"/>
          <w:szCs w:val="24"/>
        </w:rPr>
        <w:t xml:space="preserve">. These drugs work by inhibiting cyclooxygenase-2 and cyclooxygenase-1 </w:t>
      </w:r>
      <w:r w:rsidR="00E55B5C" w:rsidRPr="00934676">
        <w:rPr>
          <w:rFonts w:ascii="Times New Roman" w:hAnsi="Times New Roman" w:cs="Times New Roman"/>
          <w:sz w:val="24"/>
          <w:szCs w:val="24"/>
        </w:rPr>
        <w:t xml:space="preserve">enzymes that re involved in prostaglandin synthesis. </w:t>
      </w:r>
      <w:r w:rsidR="00A04DAC" w:rsidRPr="00934676">
        <w:rPr>
          <w:rFonts w:ascii="Times New Roman" w:hAnsi="Times New Roman" w:cs="Times New Roman"/>
          <w:sz w:val="24"/>
          <w:szCs w:val="24"/>
        </w:rPr>
        <w:t xml:space="preserve">Sally can also be served with opioid analgesics </w:t>
      </w:r>
      <w:r w:rsidR="00687809" w:rsidRPr="00934676">
        <w:rPr>
          <w:rFonts w:ascii="Times New Roman" w:hAnsi="Times New Roman" w:cs="Times New Roman"/>
          <w:sz w:val="24"/>
          <w:szCs w:val="24"/>
        </w:rPr>
        <w:t xml:space="preserve">as first-line therapy for osteoarthritis. Opioid analgesics can be administered orally, through </w:t>
      </w:r>
      <w:r w:rsidR="00AE76EE">
        <w:rPr>
          <w:rFonts w:ascii="Times New Roman" w:hAnsi="Times New Roman" w:cs="Times New Roman"/>
          <w:sz w:val="24"/>
          <w:szCs w:val="24"/>
        </w:rPr>
        <w:t xml:space="preserve">a </w:t>
      </w:r>
      <w:r w:rsidR="00687809" w:rsidRPr="00934676">
        <w:rPr>
          <w:rFonts w:ascii="Times New Roman" w:hAnsi="Times New Roman" w:cs="Times New Roman"/>
          <w:sz w:val="24"/>
          <w:szCs w:val="24"/>
        </w:rPr>
        <w:t xml:space="preserve">transdermal </w:t>
      </w:r>
      <w:r w:rsidR="008B2441" w:rsidRPr="00934676">
        <w:rPr>
          <w:rFonts w:ascii="Times New Roman" w:hAnsi="Times New Roman" w:cs="Times New Roman"/>
          <w:sz w:val="24"/>
          <w:szCs w:val="24"/>
        </w:rPr>
        <w:t>patch</w:t>
      </w:r>
      <w:r w:rsidR="00687809" w:rsidRPr="00934676">
        <w:rPr>
          <w:rFonts w:ascii="Times New Roman" w:hAnsi="Times New Roman" w:cs="Times New Roman"/>
          <w:sz w:val="24"/>
          <w:szCs w:val="24"/>
        </w:rPr>
        <w:t xml:space="preserve"> and</w:t>
      </w:r>
      <w:r w:rsidR="008B2441" w:rsidRPr="00934676">
        <w:rPr>
          <w:rFonts w:ascii="Times New Roman" w:hAnsi="Times New Roman" w:cs="Times New Roman"/>
          <w:sz w:val="24"/>
          <w:szCs w:val="24"/>
        </w:rPr>
        <w:t xml:space="preserve"> as an </w:t>
      </w:r>
      <w:r w:rsidR="00AE76EE">
        <w:rPr>
          <w:rFonts w:ascii="Times New Roman" w:hAnsi="Times New Roman" w:cs="Times New Roman"/>
          <w:sz w:val="24"/>
          <w:szCs w:val="24"/>
        </w:rPr>
        <w:t>injection.</w:t>
      </w:r>
    </w:p>
    <w:p w:rsidR="00E10C23" w:rsidRDefault="002A5525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6B90">
        <w:rPr>
          <w:rFonts w:ascii="Times New Roman" w:hAnsi="Times New Roman" w:cs="Times New Roman"/>
          <w:sz w:val="24"/>
          <w:szCs w:val="24"/>
        </w:rPr>
        <w:t xml:space="preserve">Sally needs to be educated on the use of </w:t>
      </w:r>
      <w:r w:rsidR="000F04F6">
        <w:rPr>
          <w:rFonts w:ascii="Times New Roman" w:hAnsi="Times New Roman" w:cs="Times New Roman"/>
          <w:sz w:val="24"/>
          <w:szCs w:val="24"/>
        </w:rPr>
        <w:t>Celebrex</w:t>
      </w:r>
      <w:r w:rsidR="00C9441B">
        <w:rPr>
          <w:rFonts w:ascii="Times New Roman" w:hAnsi="Times New Roman" w:cs="Times New Roman"/>
          <w:sz w:val="24"/>
          <w:szCs w:val="24"/>
        </w:rPr>
        <w:t xml:space="preserve"> and its interaction in the body. The patient needs to understand that </w:t>
      </w:r>
      <w:r w:rsidR="00AE76EE">
        <w:rPr>
          <w:rFonts w:ascii="Times New Roman" w:hAnsi="Times New Roman" w:cs="Times New Roman"/>
          <w:sz w:val="24"/>
          <w:szCs w:val="24"/>
        </w:rPr>
        <w:t>C</w:t>
      </w:r>
      <w:r w:rsidR="00C9441B">
        <w:rPr>
          <w:rFonts w:ascii="Times New Roman" w:hAnsi="Times New Roman" w:cs="Times New Roman"/>
          <w:sz w:val="24"/>
          <w:szCs w:val="24"/>
        </w:rPr>
        <w:t xml:space="preserve">elebrex </w:t>
      </w:r>
      <w:r w:rsidR="002A255A">
        <w:rPr>
          <w:rFonts w:ascii="Times New Roman" w:hAnsi="Times New Roman" w:cs="Times New Roman"/>
          <w:sz w:val="24"/>
          <w:szCs w:val="24"/>
        </w:rPr>
        <w:t>is meant to relie</w:t>
      </w:r>
      <w:r w:rsidR="00AE76EE">
        <w:rPr>
          <w:rFonts w:ascii="Times New Roman" w:hAnsi="Times New Roman" w:cs="Times New Roman"/>
          <w:sz w:val="24"/>
          <w:szCs w:val="24"/>
        </w:rPr>
        <w:t>ve</w:t>
      </w:r>
      <w:r w:rsidR="002A255A">
        <w:rPr>
          <w:rFonts w:ascii="Times New Roman" w:hAnsi="Times New Roman" w:cs="Times New Roman"/>
          <w:sz w:val="24"/>
          <w:szCs w:val="24"/>
        </w:rPr>
        <w:t xml:space="preserve"> signs and symptoms of osteoa</w:t>
      </w:r>
      <w:r w:rsidR="00DA7E58">
        <w:rPr>
          <w:rFonts w:ascii="Times New Roman" w:hAnsi="Times New Roman" w:cs="Times New Roman"/>
          <w:sz w:val="24"/>
          <w:szCs w:val="24"/>
        </w:rPr>
        <w:t>rthritis</w:t>
      </w:r>
      <w:r>
        <w:rPr>
          <w:rFonts w:ascii="Times New Roman" w:hAnsi="Times New Roman" w:cs="Times New Roman"/>
          <w:sz w:val="24"/>
          <w:szCs w:val="24"/>
        </w:rPr>
        <w:t xml:space="preserve">. The patient should expect the medicine to start working </w:t>
      </w:r>
      <w:r w:rsidR="000D24E9">
        <w:rPr>
          <w:rFonts w:ascii="Times New Roman" w:hAnsi="Times New Roman" w:cs="Times New Roman"/>
          <w:sz w:val="24"/>
          <w:szCs w:val="24"/>
        </w:rPr>
        <w:t xml:space="preserve">within a few hours after taking her first dose. However, the patient should understand that the drug may not take full effect </w:t>
      </w:r>
      <w:r w:rsidR="00666D4F">
        <w:rPr>
          <w:rFonts w:ascii="Times New Roman" w:hAnsi="Times New Roman" w:cs="Times New Roman"/>
          <w:sz w:val="24"/>
          <w:szCs w:val="24"/>
        </w:rPr>
        <w:t>for several days. The p</w:t>
      </w:r>
      <w:r w:rsidR="00DB4457">
        <w:rPr>
          <w:rFonts w:ascii="Times New Roman" w:hAnsi="Times New Roman" w:cs="Times New Roman"/>
          <w:sz w:val="24"/>
          <w:szCs w:val="24"/>
        </w:rPr>
        <w:t xml:space="preserve">atient needs to inform the doctor </w:t>
      </w:r>
      <w:r w:rsidR="00D27370">
        <w:rPr>
          <w:rFonts w:ascii="Times New Roman" w:hAnsi="Times New Roman" w:cs="Times New Roman"/>
          <w:sz w:val="24"/>
          <w:szCs w:val="24"/>
        </w:rPr>
        <w:t>in case she is allergic to celecoxib</w:t>
      </w:r>
      <w:r w:rsidR="00862D88">
        <w:rPr>
          <w:rFonts w:ascii="Times New Roman" w:hAnsi="Times New Roman" w:cs="Times New Roman"/>
          <w:sz w:val="24"/>
          <w:szCs w:val="24"/>
        </w:rPr>
        <w:t xml:space="preserve"> </w:t>
      </w:r>
      <w:r w:rsidR="005A3F3D">
        <w:rPr>
          <w:rFonts w:ascii="Times New Roman" w:hAnsi="Times New Roman" w:cs="Times New Roman"/>
          <w:sz w:val="24"/>
          <w:szCs w:val="24"/>
        </w:rPr>
        <w:t xml:space="preserve">or other ingredients </w:t>
      </w:r>
      <w:r w:rsidR="00B63EE9">
        <w:rPr>
          <w:rFonts w:ascii="Times New Roman" w:hAnsi="Times New Roman" w:cs="Times New Roman"/>
          <w:sz w:val="24"/>
          <w:szCs w:val="24"/>
        </w:rPr>
        <w:t xml:space="preserve">in this medicine. The patient </w:t>
      </w:r>
      <w:r w:rsidR="004219C7">
        <w:rPr>
          <w:rFonts w:ascii="Times New Roman" w:hAnsi="Times New Roman" w:cs="Times New Roman"/>
          <w:sz w:val="24"/>
          <w:szCs w:val="24"/>
        </w:rPr>
        <w:t xml:space="preserve">should inform the doctor or pharmacist in case </w:t>
      </w:r>
      <w:r w:rsidR="004219C7">
        <w:rPr>
          <w:rFonts w:ascii="Times New Roman" w:hAnsi="Times New Roman" w:cs="Times New Roman"/>
          <w:sz w:val="24"/>
          <w:szCs w:val="24"/>
        </w:rPr>
        <w:lastRenderedPageBreak/>
        <w:t>she is allergic to sulfonamides group of medicines</w:t>
      </w:r>
      <w:r w:rsidR="00F76F87">
        <w:rPr>
          <w:rFonts w:ascii="Times New Roman" w:hAnsi="Times New Roman" w:cs="Times New Roman"/>
          <w:sz w:val="24"/>
          <w:szCs w:val="24"/>
        </w:rPr>
        <w:t xml:space="preserve"> </w:t>
      </w:r>
      <w:r w:rsidR="00F76F87" w:rsidRPr="00F76F8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76F87" w:rsidRPr="00F76F87">
        <w:rPr>
          <w:rFonts w:ascii="Times New Roman" w:hAnsi="Times New Roman" w:cs="Times New Roman"/>
          <w:sz w:val="24"/>
          <w:szCs w:val="24"/>
        </w:rPr>
        <w:t>Lozada</w:t>
      </w:r>
      <w:proofErr w:type="spellEnd"/>
      <w:r w:rsidR="00F76F87" w:rsidRPr="00F76F87">
        <w:rPr>
          <w:rFonts w:ascii="Times New Roman" w:hAnsi="Times New Roman" w:cs="Times New Roman"/>
          <w:sz w:val="24"/>
          <w:szCs w:val="24"/>
        </w:rPr>
        <w:t>, 2020)</w:t>
      </w:r>
      <w:r w:rsidR="004219C7">
        <w:rPr>
          <w:rFonts w:ascii="Times New Roman" w:hAnsi="Times New Roman" w:cs="Times New Roman"/>
          <w:sz w:val="24"/>
          <w:szCs w:val="24"/>
        </w:rPr>
        <w:t xml:space="preserve">. </w:t>
      </w:r>
      <w:r w:rsidR="00AA7058">
        <w:rPr>
          <w:rFonts w:ascii="Times New Roman" w:hAnsi="Times New Roman" w:cs="Times New Roman"/>
          <w:sz w:val="24"/>
          <w:szCs w:val="24"/>
        </w:rPr>
        <w:t xml:space="preserve">The patient should </w:t>
      </w:r>
      <w:r w:rsidR="009C5081">
        <w:rPr>
          <w:rFonts w:ascii="Times New Roman" w:hAnsi="Times New Roman" w:cs="Times New Roman"/>
          <w:sz w:val="24"/>
          <w:szCs w:val="24"/>
        </w:rPr>
        <w:t xml:space="preserve">report if she has an inflammatory disease </w:t>
      </w:r>
      <w:r w:rsidR="00C20F4D">
        <w:rPr>
          <w:rFonts w:ascii="Times New Roman" w:hAnsi="Times New Roman" w:cs="Times New Roman"/>
          <w:sz w:val="24"/>
          <w:szCs w:val="24"/>
        </w:rPr>
        <w:t>of the intestines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C20F4D">
        <w:rPr>
          <w:rFonts w:ascii="Times New Roman" w:hAnsi="Times New Roman" w:cs="Times New Roman"/>
          <w:sz w:val="24"/>
          <w:szCs w:val="24"/>
        </w:rPr>
        <w:t xml:space="preserve"> </w:t>
      </w:r>
      <w:r w:rsidR="004A7B7E">
        <w:rPr>
          <w:rFonts w:ascii="Times New Roman" w:hAnsi="Times New Roman" w:cs="Times New Roman"/>
          <w:sz w:val="24"/>
          <w:szCs w:val="24"/>
        </w:rPr>
        <w:t xml:space="preserve">including </w:t>
      </w:r>
      <w:proofErr w:type="spellStart"/>
      <w:r w:rsidR="004A7B7E">
        <w:rPr>
          <w:rFonts w:ascii="Times New Roman" w:hAnsi="Times New Roman" w:cs="Times New Roman"/>
          <w:sz w:val="24"/>
          <w:szCs w:val="24"/>
        </w:rPr>
        <w:t>Chron’s</w:t>
      </w:r>
      <w:proofErr w:type="spellEnd"/>
      <w:r w:rsidR="004A7B7E">
        <w:rPr>
          <w:rFonts w:ascii="Times New Roman" w:hAnsi="Times New Roman" w:cs="Times New Roman"/>
          <w:sz w:val="24"/>
          <w:szCs w:val="24"/>
        </w:rPr>
        <w:t xml:space="preserve"> disease. </w:t>
      </w:r>
    </w:p>
    <w:p w:rsidR="00066B90" w:rsidRDefault="00E10C23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7B7E">
        <w:rPr>
          <w:rFonts w:ascii="Times New Roman" w:hAnsi="Times New Roman" w:cs="Times New Roman"/>
          <w:sz w:val="24"/>
          <w:szCs w:val="24"/>
        </w:rPr>
        <w:t xml:space="preserve">Sally </w:t>
      </w:r>
      <w:r w:rsidR="003D56EA">
        <w:rPr>
          <w:rFonts w:ascii="Times New Roman" w:hAnsi="Times New Roman" w:cs="Times New Roman"/>
          <w:sz w:val="24"/>
          <w:szCs w:val="24"/>
        </w:rPr>
        <w:t xml:space="preserve">is supposed to inform the doctor if she has </w:t>
      </w:r>
      <w:r w:rsidR="00644EFF">
        <w:rPr>
          <w:rFonts w:ascii="Times New Roman" w:hAnsi="Times New Roman" w:cs="Times New Roman"/>
          <w:sz w:val="24"/>
          <w:szCs w:val="24"/>
        </w:rPr>
        <w:t>established</w:t>
      </w:r>
      <w:r w:rsidR="003D56EA">
        <w:rPr>
          <w:rFonts w:ascii="Times New Roman" w:hAnsi="Times New Roman" w:cs="Times New Roman"/>
          <w:sz w:val="24"/>
          <w:szCs w:val="24"/>
        </w:rPr>
        <w:t xml:space="preserve"> </w:t>
      </w:r>
      <w:r w:rsidR="00644EFF">
        <w:rPr>
          <w:rFonts w:ascii="Times New Roman" w:hAnsi="Times New Roman" w:cs="Times New Roman"/>
          <w:sz w:val="24"/>
          <w:szCs w:val="24"/>
        </w:rPr>
        <w:t>ischemic heart disease, heart failure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644EFF">
        <w:rPr>
          <w:rFonts w:ascii="Times New Roman" w:hAnsi="Times New Roman" w:cs="Times New Roman"/>
          <w:sz w:val="24"/>
          <w:szCs w:val="24"/>
        </w:rPr>
        <w:t xml:space="preserve"> or cerebrovascular disease</w:t>
      </w:r>
      <w:r w:rsidR="002F42EE">
        <w:rPr>
          <w:rFonts w:ascii="Times New Roman" w:hAnsi="Times New Roman" w:cs="Times New Roman"/>
          <w:sz w:val="24"/>
          <w:szCs w:val="24"/>
        </w:rPr>
        <w:t xml:space="preserve"> to avoid harmful drug interactions.</w:t>
      </w:r>
      <w:r w:rsidR="001D7FA6">
        <w:rPr>
          <w:rFonts w:ascii="Times New Roman" w:hAnsi="Times New Roman" w:cs="Times New Roman"/>
          <w:sz w:val="24"/>
          <w:szCs w:val="24"/>
        </w:rPr>
        <w:t xml:space="preserve"> The patient should inform the doctor if </w:t>
      </w:r>
      <w:r w:rsidR="00812B84">
        <w:rPr>
          <w:rFonts w:ascii="Times New Roman" w:hAnsi="Times New Roman" w:cs="Times New Roman"/>
          <w:sz w:val="24"/>
          <w:szCs w:val="24"/>
        </w:rPr>
        <w:t xml:space="preserve">any health problem </w:t>
      </w:r>
      <w:r w:rsidR="00C959EB">
        <w:rPr>
          <w:rFonts w:ascii="Times New Roman" w:hAnsi="Times New Roman" w:cs="Times New Roman"/>
          <w:sz w:val="24"/>
          <w:szCs w:val="24"/>
        </w:rPr>
        <w:t xml:space="preserve">related to the blood circulation or incidence of surgery on her leg arteries. </w:t>
      </w:r>
      <w:r w:rsidR="00812B84">
        <w:rPr>
          <w:rFonts w:ascii="Times New Roman" w:hAnsi="Times New Roman" w:cs="Times New Roman"/>
          <w:sz w:val="24"/>
          <w:szCs w:val="24"/>
        </w:rPr>
        <w:t xml:space="preserve">The patient should be keen to notify the doctor in case she has liver and kidney diseases. </w:t>
      </w:r>
      <w:r w:rsidR="00FA3A72">
        <w:rPr>
          <w:rFonts w:ascii="Times New Roman" w:hAnsi="Times New Roman" w:cs="Times New Roman"/>
          <w:sz w:val="24"/>
          <w:szCs w:val="24"/>
        </w:rPr>
        <w:t xml:space="preserve">The patient should understand that Celebrex drug may be passed through breast milk to the baby. </w:t>
      </w:r>
      <w:r>
        <w:rPr>
          <w:rFonts w:ascii="Times New Roman" w:hAnsi="Times New Roman" w:cs="Times New Roman"/>
          <w:sz w:val="24"/>
          <w:szCs w:val="24"/>
        </w:rPr>
        <w:t>The patient should also inform the doctor if she is pregnant or planning to get pregnant to be advised on the best method of contraception by the doctor.</w:t>
      </w:r>
    </w:p>
    <w:p w:rsidR="00C91F93" w:rsidRDefault="00681C85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3506" w:rsidRPr="00934676">
        <w:rPr>
          <w:rFonts w:ascii="Times New Roman" w:hAnsi="Times New Roman" w:cs="Times New Roman"/>
          <w:sz w:val="24"/>
          <w:szCs w:val="24"/>
        </w:rPr>
        <w:t>Ibuprofen and celecoxib are</w:t>
      </w:r>
      <w:r w:rsidR="004514AA">
        <w:rPr>
          <w:rFonts w:ascii="Times New Roman" w:hAnsi="Times New Roman" w:cs="Times New Roman"/>
          <w:sz w:val="24"/>
          <w:szCs w:val="24"/>
        </w:rPr>
        <w:t xml:space="preserve"> have been compared and contrasted in various ways as they are</w:t>
      </w:r>
      <w:r w:rsidR="00073506" w:rsidRPr="00934676">
        <w:rPr>
          <w:rFonts w:ascii="Times New Roman" w:hAnsi="Times New Roman" w:cs="Times New Roman"/>
          <w:sz w:val="24"/>
          <w:szCs w:val="24"/>
        </w:rPr>
        <w:t xml:space="preserve"> both nonsteroidal anti-inflamm</w:t>
      </w:r>
      <w:r w:rsidR="004514AA">
        <w:rPr>
          <w:rFonts w:ascii="Times New Roman" w:hAnsi="Times New Roman" w:cs="Times New Roman"/>
          <w:sz w:val="24"/>
          <w:szCs w:val="24"/>
        </w:rPr>
        <w:t>atory drugs</w:t>
      </w:r>
      <w:r w:rsidR="005511E4">
        <w:rPr>
          <w:rFonts w:ascii="Times New Roman" w:hAnsi="Times New Roman" w:cs="Times New Roman"/>
          <w:sz w:val="24"/>
          <w:szCs w:val="24"/>
        </w:rPr>
        <w:t xml:space="preserve"> used to relieve the patient from knee osteoarthritis</w:t>
      </w:r>
      <w:r w:rsidR="004514AA">
        <w:rPr>
          <w:rFonts w:ascii="Times New Roman" w:hAnsi="Times New Roman" w:cs="Times New Roman"/>
          <w:sz w:val="24"/>
          <w:szCs w:val="24"/>
        </w:rPr>
        <w:t>.</w:t>
      </w:r>
      <w:r w:rsidR="00C2325B">
        <w:rPr>
          <w:rFonts w:ascii="Times New Roman" w:hAnsi="Times New Roman" w:cs="Times New Roman"/>
          <w:sz w:val="24"/>
          <w:szCs w:val="24"/>
        </w:rPr>
        <w:t xml:space="preserve"> Both ibup</w:t>
      </w:r>
      <w:r w:rsidR="00D02514">
        <w:rPr>
          <w:rFonts w:ascii="Times New Roman" w:hAnsi="Times New Roman" w:cs="Times New Roman"/>
          <w:sz w:val="24"/>
          <w:szCs w:val="24"/>
        </w:rPr>
        <w:t xml:space="preserve">rofen and celecoxib are used to treat a patient from short-term </w:t>
      </w:r>
      <w:r w:rsidR="00EE42BD">
        <w:rPr>
          <w:rFonts w:ascii="Times New Roman" w:hAnsi="Times New Roman" w:cs="Times New Roman"/>
          <w:sz w:val="24"/>
          <w:szCs w:val="24"/>
        </w:rPr>
        <w:t xml:space="preserve">relief of pain. Both drugs are prescribed </w:t>
      </w:r>
      <w:r w:rsidR="00E43935">
        <w:rPr>
          <w:rFonts w:ascii="Times New Roman" w:hAnsi="Times New Roman" w:cs="Times New Roman"/>
          <w:sz w:val="24"/>
          <w:szCs w:val="24"/>
        </w:rPr>
        <w:t xml:space="preserve">drugs. Ibuprofen and celecoxib </w:t>
      </w:r>
      <w:r w:rsidR="00877832">
        <w:rPr>
          <w:rFonts w:ascii="Times New Roman" w:hAnsi="Times New Roman" w:cs="Times New Roman"/>
          <w:sz w:val="24"/>
          <w:szCs w:val="24"/>
        </w:rPr>
        <w:t>are also similar in that they have similar side effects. The most common side effects include</w:t>
      </w:r>
      <w:r w:rsidR="00573DA0">
        <w:rPr>
          <w:rFonts w:ascii="Times New Roman" w:hAnsi="Times New Roman" w:cs="Times New Roman"/>
          <w:sz w:val="24"/>
          <w:szCs w:val="24"/>
        </w:rPr>
        <w:t xml:space="preserve"> diarrhea, indigestion</w:t>
      </w:r>
      <w:r w:rsidR="009617C6">
        <w:rPr>
          <w:rFonts w:ascii="Times New Roman" w:hAnsi="Times New Roman" w:cs="Times New Roman"/>
          <w:sz w:val="24"/>
          <w:szCs w:val="24"/>
        </w:rPr>
        <w:t>, headaches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9617C6">
        <w:rPr>
          <w:rFonts w:ascii="Times New Roman" w:hAnsi="Times New Roman" w:cs="Times New Roman"/>
          <w:sz w:val="24"/>
          <w:szCs w:val="24"/>
        </w:rPr>
        <w:t xml:space="preserve"> and abdominal pains</w:t>
      </w:r>
      <w:r w:rsidR="00F76F87">
        <w:rPr>
          <w:rFonts w:ascii="Times New Roman" w:hAnsi="Times New Roman" w:cs="Times New Roman"/>
          <w:sz w:val="24"/>
          <w:szCs w:val="24"/>
        </w:rPr>
        <w:t xml:space="preserve"> </w:t>
      </w:r>
      <w:r w:rsidR="00F76F87" w:rsidRPr="00F76F87">
        <w:rPr>
          <w:rFonts w:ascii="Times New Roman" w:hAnsi="Times New Roman" w:cs="Times New Roman"/>
          <w:sz w:val="24"/>
          <w:szCs w:val="24"/>
        </w:rPr>
        <w:t>(Berger, 2019)</w:t>
      </w:r>
      <w:r w:rsidR="009617C6">
        <w:rPr>
          <w:rFonts w:ascii="Times New Roman" w:hAnsi="Times New Roman" w:cs="Times New Roman"/>
          <w:sz w:val="24"/>
          <w:szCs w:val="24"/>
        </w:rPr>
        <w:t xml:space="preserve">. </w:t>
      </w:r>
      <w:r w:rsidR="00AE76EE">
        <w:rPr>
          <w:rFonts w:ascii="Times New Roman" w:hAnsi="Times New Roman" w:cs="Times New Roman"/>
          <w:sz w:val="24"/>
          <w:szCs w:val="24"/>
        </w:rPr>
        <w:t>Besides,</w:t>
      </w:r>
      <w:r w:rsidR="009617C6">
        <w:rPr>
          <w:rFonts w:ascii="Times New Roman" w:hAnsi="Times New Roman" w:cs="Times New Roman"/>
          <w:sz w:val="24"/>
          <w:szCs w:val="24"/>
        </w:rPr>
        <w:t xml:space="preserve"> ibuprofen and </w:t>
      </w:r>
      <w:r w:rsidR="001120BB">
        <w:rPr>
          <w:rFonts w:ascii="Times New Roman" w:hAnsi="Times New Roman" w:cs="Times New Roman"/>
          <w:sz w:val="24"/>
          <w:szCs w:val="24"/>
        </w:rPr>
        <w:t xml:space="preserve">celecoxib </w:t>
      </w:r>
      <w:r w:rsidR="008F7823">
        <w:rPr>
          <w:rFonts w:ascii="Times New Roman" w:hAnsi="Times New Roman" w:cs="Times New Roman"/>
          <w:sz w:val="24"/>
          <w:szCs w:val="24"/>
        </w:rPr>
        <w:t xml:space="preserve">are typically covered by insurance and Medicare in the United States. </w:t>
      </w:r>
    </w:p>
    <w:p w:rsidR="009617C6" w:rsidRDefault="001120BB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17C6">
        <w:rPr>
          <w:rFonts w:ascii="Times New Roman" w:hAnsi="Times New Roman" w:cs="Times New Roman"/>
          <w:sz w:val="24"/>
          <w:szCs w:val="24"/>
        </w:rPr>
        <w:t xml:space="preserve">However, these two </w:t>
      </w:r>
      <w:r>
        <w:rPr>
          <w:rFonts w:ascii="Times New Roman" w:hAnsi="Times New Roman" w:cs="Times New Roman"/>
          <w:sz w:val="24"/>
          <w:szCs w:val="24"/>
        </w:rPr>
        <w:t>drugs</w:t>
      </w:r>
      <w:r w:rsidR="009617C6">
        <w:rPr>
          <w:rFonts w:ascii="Times New Roman" w:hAnsi="Times New Roman" w:cs="Times New Roman"/>
          <w:sz w:val="24"/>
          <w:szCs w:val="24"/>
        </w:rPr>
        <w:t xml:space="preserve"> are</w:t>
      </w:r>
      <w:r w:rsidR="008F7823">
        <w:rPr>
          <w:rFonts w:ascii="Times New Roman" w:hAnsi="Times New Roman" w:cs="Times New Roman"/>
          <w:sz w:val="24"/>
          <w:szCs w:val="24"/>
        </w:rPr>
        <w:t xml:space="preserve"> different as they interact with t</w:t>
      </w:r>
      <w:r w:rsidR="00881AD7">
        <w:rPr>
          <w:rFonts w:ascii="Times New Roman" w:hAnsi="Times New Roman" w:cs="Times New Roman"/>
          <w:sz w:val="24"/>
          <w:szCs w:val="24"/>
        </w:rPr>
        <w:t>he body in different ways. Celecoxib is more effective in relieving a patient from joint pain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881AD7">
        <w:rPr>
          <w:rFonts w:ascii="Times New Roman" w:hAnsi="Times New Roman" w:cs="Times New Roman"/>
          <w:sz w:val="24"/>
          <w:szCs w:val="24"/>
        </w:rPr>
        <w:t xml:space="preserve"> while ibuprofen is more effective in re</w:t>
      </w:r>
      <w:r w:rsidR="00AE76EE">
        <w:rPr>
          <w:rFonts w:ascii="Times New Roman" w:hAnsi="Times New Roman" w:cs="Times New Roman"/>
          <w:sz w:val="24"/>
          <w:szCs w:val="24"/>
        </w:rPr>
        <w:t>duc</w:t>
      </w:r>
      <w:r w:rsidR="00881AD7">
        <w:rPr>
          <w:rFonts w:ascii="Times New Roman" w:hAnsi="Times New Roman" w:cs="Times New Roman"/>
          <w:sz w:val="24"/>
          <w:szCs w:val="24"/>
        </w:rPr>
        <w:t xml:space="preserve">ing the patient from </w:t>
      </w:r>
      <w:r w:rsidR="005511E4">
        <w:rPr>
          <w:rFonts w:ascii="Times New Roman" w:hAnsi="Times New Roman" w:cs="Times New Roman"/>
          <w:sz w:val="24"/>
          <w:szCs w:val="24"/>
        </w:rPr>
        <w:t xml:space="preserve">dental pain. </w:t>
      </w:r>
      <w:r w:rsidR="00866990">
        <w:rPr>
          <w:rFonts w:ascii="Times New Roman" w:hAnsi="Times New Roman" w:cs="Times New Roman"/>
          <w:sz w:val="24"/>
          <w:szCs w:val="24"/>
        </w:rPr>
        <w:t xml:space="preserve">In terms of cost, ibuprofen is </w:t>
      </w:r>
      <w:r w:rsidR="005D3BED">
        <w:rPr>
          <w:rFonts w:ascii="Times New Roman" w:hAnsi="Times New Roman" w:cs="Times New Roman"/>
          <w:sz w:val="24"/>
          <w:szCs w:val="24"/>
        </w:rPr>
        <w:t>cheaper</w:t>
      </w:r>
      <w:r w:rsidR="00866990">
        <w:rPr>
          <w:rFonts w:ascii="Times New Roman" w:hAnsi="Times New Roman" w:cs="Times New Roman"/>
          <w:sz w:val="24"/>
          <w:szCs w:val="24"/>
        </w:rPr>
        <w:t xml:space="preserve"> and affordable as compared to </w:t>
      </w:r>
      <w:r w:rsidR="005D3BED">
        <w:rPr>
          <w:rFonts w:ascii="Times New Roman" w:hAnsi="Times New Roman" w:cs="Times New Roman"/>
          <w:sz w:val="24"/>
          <w:szCs w:val="24"/>
        </w:rPr>
        <w:t>celecoxib</w:t>
      </w:r>
      <w:r w:rsidR="00FF7A8C">
        <w:rPr>
          <w:rFonts w:ascii="Times New Roman" w:hAnsi="Times New Roman" w:cs="Times New Roman"/>
          <w:sz w:val="24"/>
          <w:szCs w:val="24"/>
        </w:rPr>
        <w:t>. Ibuprofen is also different from celecoxib since it is easily available over the counter while celecoxib is only available on prescription</w:t>
      </w:r>
      <w:r w:rsidR="00156528">
        <w:rPr>
          <w:rFonts w:ascii="Times New Roman" w:hAnsi="Times New Roman" w:cs="Times New Roman"/>
          <w:sz w:val="24"/>
          <w:szCs w:val="24"/>
        </w:rPr>
        <w:t xml:space="preserve"> </w:t>
      </w:r>
      <w:r w:rsidR="00156528" w:rsidRPr="001565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56528" w:rsidRPr="00156528">
        <w:rPr>
          <w:rFonts w:ascii="Times New Roman" w:hAnsi="Times New Roman" w:cs="Times New Roman"/>
          <w:sz w:val="24"/>
          <w:szCs w:val="24"/>
        </w:rPr>
        <w:t>Lozada</w:t>
      </w:r>
      <w:proofErr w:type="spellEnd"/>
      <w:r w:rsidR="00156528" w:rsidRPr="00156528">
        <w:rPr>
          <w:rFonts w:ascii="Times New Roman" w:hAnsi="Times New Roman" w:cs="Times New Roman"/>
          <w:sz w:val="24"/>
          <w:szCs w:val="24"/>
        </w:rPr>
        <w:t>, 2020)</w:t>
      </w:r>
      <w:r w:rsidR="00900BFE">
        <w:rPr>
          <w:rFonts w:ascii="Times New Roman" w:hAnsi="Times New Roman" w:cs="Times New Roman"/>
          <w:sz w:val="24"/>
          <w:szCs w:val="24"/>
        </w:rPr>
        <w:t xml:space="preserve">. Celecoxib varies from ibuprofen as it has a lower risk of ulcers and related complications like </w:t>
      </w:r>
      <w:r w:rsidR="00900BFE">
        <w:rPr>
          <w:rFonts w:ascii="Times New Roman" w:hAnsi="Times New Roman" w:cs="Times New Roman"/>
          <w:sz w:val="24"/>
          <w:szCs w:val="24"/>
        </w:rPr>
        <w:lastRenderedPageBreak/>
        <w:t xml:space="preserve">bleeding </w:t>
      </w:r>
      <w:r w:rsidR="00511FFF">
        <w:rPr>
          <w:rFonts w:ascii="Times New Roman" w:hAnsi="Times New Roman" w:cs="Times New Roman"/>
          <w:sz w:val="24"/>
          <w:szCs w:val="24"/>
        </w:rPr>
        <w:t xml:space="preserve">and </w:t>
      </w:r>
      <w:r w:rsidR="001D7FA6">
        <w:rPr>
          <w:rFonts w:ascii="Times New Roman" w:hAnsi="Times New Roman" w:cs="Times New Roman"/>
          <w:sz w:val="24"/>
          <w:szCs w:val="24"/>
        </w:rPr>
        <w:t>gastrointestinal complications</w:t>
      </w:r>
      <w:r w:rsidR="00AE76EE">
        <w:rPr>
          <w:rFonts w:ascii="Times New Roman" w:hAnsi="Times New Roman" w:cs="Times New Roman"/>
          <w:sz w:val="24"/>
          <w:szCs w:val="24"/>
        </w:rPr>
        <w:t>,</w:t>
      </w:r>
      <w:r w:rsidR="001D7FA6">
        <w:rPr>
          <w:rFonts w:ascii="Times New Roman" w:hAnsi="Times New Roman" w:cs="Times New Roman"/>
          <w:sz w:val="24"/>
          <w:szCs w:val="24"/>
        </w:rPr>
        <w:t xml:space="preserve"> while ibuprofen has a higher risk of ulcers and bleeding. </w:t>
      </w:r>
    </w:p>
    <w:p w:rsidR="00AE76EE" w:rsidRDefault="00AE76EE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:rsidR="00156528" w:rsidRPr="00156528" w:rsidRDefault="00156528" w:rsidP="00156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156528" w:rsidRPr="00156528" w:rsidRDefault="00156528" w:rsidP="0015652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t>Berger, K. (2019, December 23). </w:t>
      </w:r>
      <w:r w:rsidRPr="001565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Celebrex vs. ibuprofen: Differences, similarities, and which is better for you</w:t>
      </w:r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t>. The Checkup. </w:t>
      </w:r>
      <w:hyperlink r:id="rId6" w:history="1">
        <w:r w:rsidRPr="0015652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https://www.singlecare.com/blog/celebrex-vs-ibuprofen/</w:t>
        </w:r>
      </w:hyperlink>
    </w:p>
    <w:p w:rsidR="00156528" w:rsidRPr="00156528" w:rsidRDefault="00156528" w:rsidP="0015652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t>Lozada</w:t>
      </w:r>
      <w:proofErr w:type="spellEnd"/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t>, C. J. (2020, June 10). </w:t>
      </w:r>
      <w:r w:rsidRPr="001565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Osteoarthritis medication: Analgesics, other, nonsteroidal anti-inflammatory drugs (NSAIDs), calcium channel blocker/COX-2 inhibitor combination, antidepressants, SNRIs, analgesic, topical, opioid analgesics, corticosteroids, </w:t>
      </w:r>
      <w:proofErr w:type="spellStart"/>
      <w:r w:rsidRPr="001565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Antirrheumatic</w:t>
      </w:r>
      <w:proofErr w:type="spellEnd"/>
      <w:r w:rsidRPr="001565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miscellaneous, skeletal muscle relaxants</w:t>
      </w:r>
      <w:r w:rsidRPr="00156528">
        <w:rPr>
          <w:rFonts w:ascii="Times New Roman" w:eastAsia="Times New Roman" w:hAnsi="Times New Roman" w:cs="Times New Roman"/>
          <w:color w:val="000000"/>
          <w:sz w:val="24"/>
          <w:szCs w:val="24"/>
        </w:rPr>
        <w:t>. Diseases &amp; Conditions - Medscape Reference. </w:t>
      </w:r>
      <w:hyperlink r:id="rId7" w:history="1">
        <w:r w:rsidRPr="0015652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https://emedicine.medscape.com/article/330487-medication</w:t>
        </w:r>
      </w:hyperlink>
    </w:p>
    <w:p w:rsidR="00913F1B" w:rsidRPr="00156528" w:rsidRDefault="00913F1B" w:rsidP="009346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13F1B" w:rsidRPr="00156528" w:rsidSect="00ED3EB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7F7" w:rsidRDefault="00CA77F7" w:rsidP="00ED3EBF">
      <w:pPr>
        <w:spacing w:after="0" w:line="240" w:lineRule="auto"/>
      </w:pPr>
      <w:r>
        <w:separator/>
      </w:r>
    </w:p>
  </w:endnote>
  <w:endnote w:type="continuationSeparator" w:id="0">
    <w:p w:rsidR="00CA77F7" w:rsidRDefault="00CA77F7" w:rsidP="00ED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7F7" w:rsidRDefault="00CA77F7" w:rsidP="00ED3EBF">
      <w:pPr>
        <w:spacing w:after="0" w:line="240" w:lineRule="auto"/>
      </w:pPr>
      <w:r>
        <w:separator/>
      </w:r>
    </w:p>
  </w:footnote>
  <w:footnote w:type="continuationSeparator" w:id="0">
    <w:p w:rsidR="00CA77F7" w:rsidRDefault="00CA77F7" w:rsidP="00ED3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18362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3EBF" w:rsidRDefault="00ED3EB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D3EBF" w:rsidRPr="00ED3EBF" w:rsidRDefault="00ED3EBF">
    <w:pPr>
      <w:pStyle w:val="Header"/>
      <w:rPr>
        <w:rFonts w:ascii="Times New Roman" w:hAnsi="Times New Roman" w:cs="Times New Roman"/>
        <w:sz w:val="24"/>
        <w:szCs w:val="24"/>
      </w:rPr>
    </w:pPr>
    <w:r w:rsidRPr="00ED3EBF">
      <w:rPr>
        <w:rFonts w:ascii="Times New Roman" w:hAnsi="Times New Roman" w:cs="Times New Roman"/>
        <w:sz w:val="24"/>
        <w:szCs w:val="24"/>
      </w:rPr>
      <w:t>SALLY 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EBF" w:rsidRPr="00ED3EBF" w:rsidRDefault="00ED3EBF">
    <w:pPr>
      <w:pStyle w:val="Header"/>
      <w:rPr>
        <w:rFonts w:ascii="Times New Roman" w:hAnsi="Times New Roman" w:cs="Times New Roman"/>
        <w:sz w:val="24"/>
        <w:szCs w:val="24"/>
      </w:rPr>
    </w:pPr>
    <w:r w:rsidRPr="00ED3EBF">
      <w:rPr>
        <w:rFonts w:ascii="Times New Roman" w:hAnsi="Times New Roman" w:cs="Times New Roman"/>
        <w:sz w:val="24"/>
        <w:szCs w:val="24"/>
      </w:rPr>
      <w:t>Running Head: SALLY CASE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AFCQwtjAwsDEyUdpeDU4uLM/DyQAsNaADeptxYsAAAA"/>
  </w:docVars>
  <w:rsids>
    <w:rsidRoot w:val="00073506"/>
    <w:rsid w:val="000017AA"/>
    <w:rsid w:val="00020246"/>
    <w:rsid w:val="00034392"/>
    <w:rsid w:val="0004057D"/>
    <w:rsid w:val="00066B90"/>
    <w:rsid w:val="00073506"/>
    <w:rsid w:val="00097313"/>
    <w:rsid w:val="000B683B"/>
    <w:rsid w:val="000D24E9"/>
    <w:rsid w:val="000F04F6"/>
    <w:rsid w:val="001120BB"/>
    <w:rsid w:val="00117532"/>
    <w:rsid w:val="00156528"/>
    <w:rsid w:val="001B78BE"/>
    <w:rsid w:val="001D7FA6"/>
    <w:rsid w:val="00253308"/>
    <w:rsid w:val="002A255A"/>
    <w:rsid w:val="002A5525"/>
    <w:rsid w:val="002F42EE"/>
    <w:rsid w:val="003A0E28"/>
    <w:rsid w:val="003D56EA"/>
    <w:rsid w:val="004219C7"/>
    <w:rsid w:val="004514AA"/>
    <w:rsid w:val="004848C4"/>
    <w:rsid w:val="004A7B7E"/>
    <w:rsid w:val="004C70CC"/>
    <w:rsid w:val="004E524E"/>
    <w:rsid w:val="00511FFF"/>
    <w:rsid w:val="005511E4"/>
    <w:rsid w:val="00573DA0"/>
    <w:rsid w:val="005A3F3D"/>
    <w:rsid w:val="005D3BED"/>
    <w:rsid w:val="00642DF3"/>
    <w:rsid w:val="00644EFF"/>
    <w:rsid w:val="00666D4F"/>
    <w:rsid w:val="00681C85"/>
    <w:rsid w:val="00687809"/>
    <w:rsid w:val="006A7592"/>
    <w:rsid w:val="007C6860"/>
    <w:rsid w:val="00812B84"/>
    <w:rsid w:val="0085651D"/>
    <w:rsid w:val="00862D88"/>
    <w:rsid w:val="00866990"/>
    <w:rsid w:val="00877832"/>
    <w:rsid w:val="00881AD7"/>
    <w:rsid w:val="008B2441"/>
    <w:rsid w:val="008F3B8B"/>
    <w:rsid w:val="008F7823"/>
    <w:rsid w:val="00900BFE"/>
    <w:rsid w:val="00913F1B"/>
    <w:rsid w:val="00934676"/>
    <w:rsid w:val="009617C6"/>
    <w:rsid w:val="00975E53"/>
    <w:rsid w:val="009B79E3"/>
    <w:rsid w:val="009C5081"/>
    <w:rsid w:val="00A04DAC"/>
    <w:rsid w:val="00A117AD"/>
    <w:rsid w:val="00A94C9A"/>
    <w:rsid w:val="00AA7058"/>
    <w:rsid w:val="00AB7730"/>
    <w:rsid w:val="00AE2E5B"/>
    <w:rsid w:val="00AE76EE"/>
    <w:rsid w:val="00B63EE9"/>
    <w:rsid w:val="00BA66DD"/>
    <w:rsid w:val="00C133E5"/>
    <w:rsid w:val="00C20F4D"/>
    <w:rsid w:val="00C2325B"/>
    <w:rsid w:val="00C91F93"/>
    <w:rsid w:val="00C9441B"/>
    <w:rsid w:val="00C959EB"/>
    <w:rsid w:val="00CA77F7"/>
    <w:rsid w:val="00D02514"/>
    <w:rsid w:val="00D27370"/>
    <w:rsid w:val="00D6547B"/>
    <w:rsid w:val="00DA7E58"/>
    <w:rsid w:val="00DB4457"/>
    <w:rsid w:val="00E10C23"/>
    <w:rsid w:val="00E33596"/>
    <w:rsid w:val="00E43935"/>
    <w:rsid w:val="00E5193E"/>
    <w:rsid w:val="00E55B5C"/>
    <w:rsid w:val="00E75879"/>
    <w:rsid w:val="00ED3EBF"/>
    <w:rsid w:val="00EE42BD"/>
    <w:rsid w:val="00F76F87"/>
    <w:rsid w:val="00FA3A72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20C11-6288-4897-A266-7C665EA0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EBF"/>
  </w:style>
  <w:style w:type="paragraph" w:styleId="Footer">
    <w:name w:val="footer"/>
    <w:basedOn w:val="Normal"/>
    <w:link w:val="FooterChar"/>
    <w:uiPriority w:val="99"/>
    <w:unhideWhenUsed/>
    <w:rsid w:val="00ED3E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0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medicine.medscape.com/article/330487-medic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nglecare.com/blog/celebrex-vs-ibuprofe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2020-06-22T21:26:00Z</dcterms:created>
  <dcterms:modified xsi:type="dcterms:W3CDTF">2020-06-22T21:26:00Z</dcterms:modified>
</cp:coreProperties>
</file>